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33" w:rsidRPr="00126159" w:rsidRDefault="008B455E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>
        <w:rPr>
          <w:rFonts w:ascii="Verdana" w:hAnsi="Verdana" w:cstheme="minorHAnsi"/>
          <w:b/>
          <w:caps/>
          <w:sz w:val="20"/>
          <w:szCs w:val="20"/>
        </w:rPr>
        <w:t>Parecer n.º</w:t>
      </w:r>
      <w:r w:rsidR="009D2EF9">
        <w:rPr>
          <w:rFonts w:ascii="Verdana" w:hAnsi="Verdana" w:cstheme="minorHAnsi"/>
          <w:b/>
          <w:caps/>
          <w:sz w:val="20"/>
          <w:szCs w:val="20"/>
        </w:rPr>
        <w:t xml:space="preserve"> 2</w:t>
      </w:r>
      <w:r w:rsidR="00535B76">
        <w:rPr>
          <w:rFonts w:ascii="Verdana" w:hAnsi="Verdana" w:cstheme="minorHAnsi"/>
          <w:b/>
          <w:caps/>
          <w:sz w:val="20"/>
          <w:szCs w:val="20"/>
        </w:rPr>
        <w:t>7</w:t>
      </w:r>
      <w:r w:rsidR="00D61FC2">
        <w:rPr>
          <w:rFonts w:ascii="Verdana" w:hAnsi="Verdana" w:cstheme="minorHAnsi"/>
          <w:b/>
          <w:caps/>
          <w:sz w:val="20"/>
          <w:szCs w:val="20"/>
        </w:rPr>
        <w:t>/2022</w:t>
      </w:r>
    </w:p>
    <w:p w:rsidR="00482C33" w:rsidRPr="00126159" w:rsidRDefault="00482C33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 xml:space="preserve">Da: </w:t>
      </w:r>
      <w:r w:rsidR="00F103B9">
        <w:rPr>
          <w:rFonts w:ascii="Verdana" w:hAnsi="Verdana" w:cstheme="minorHAnsi"/>
          <w:b/>
          <w:caps/>
          <w:sz w:val="20"/>
          <w:szCs w:val="20"/>
        </w:rPr>
        <w:t>ASSESSORIA JURÍDICA</w:t>
      </w:r>
      <w:r w:rsidRPr="00126159">
        <w:rPr>
          <w:rFonts w:ascii="Verdana" w:hAnsi="Verdana" w:cstheme="minorHAnsi"/>
          <w:b/>
          <w:caps/>
          <w:sz w:val="20"/>
          <w:szCs w:val="20"/>
        </w:rPr>
        <w:t xml:space="preserve"> do Município</w:t>
      </w:r>
    </w:p>
    <w:p w:rsidR="00482C33" w:rsidRPr="00126159" w:rsidRDefault="00482C33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>Para:</w:t>
      </w:r>
      <w:r w:rsidR="00CA4ACB">
        <w:rPr>
          <w:rFonts w:ascii="Verdana" w:hAnsi="Verdana" w:cstheme="minorHAnsi"/>
          <w:b/>
          <w:caps/>
          <w:sz w:val="20"/>
          <w:szCs w:val="20"/>
        </w:rPr>
        <w:t xml:space="preserve"> SETOR de licitaçÕES e contrato</w:t>
      </w:r>
    </w:p>
    <w:p w:rsidR="00482C33" w:rsidRPr="00126159" w:rsidRDefault="00482C33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>Objeto: e</w:t>
      </w:r>
      <w:r w:rsidR="00E172FF" w:rsidRPr="00126159">
        <w:rPr>
          <w:rFonts w:ascii="Verdana" w:hAnsi="Verdana" w:cstheme="minorHAnsi"/>
          <w:b/>
          <w:caps/>
          <w:sz w:val="20"/>
          <w:szCs w:val="20"/>
        </w:rPr>
        <w:t xml:space="preserve">dital de </w:t>
      </w:r>
      <w:r w:rsidR="00877800">
        <w:rPr>
          <w:rFonts w:ascii="Verdana" w:hAnsi="Verdana" w:cstheme="minorHAnsi"/>
          <w:b/>
          <w:caps/>
          <w:sz w:val="20"/>
          <w:szCs w:val="20"/>
        </w:rPr>
        <w:t xml:space="preserve">PREGÃO PRESENCIAL </w:t>
      </w:r>
      <w:r w:rsidR="00A0541C">
        <w:rPr>
          <w:rFonts w:ascii="Verdana" w:hAnsi="Verdana" w:cstheme="minorHAnsi"/>
          <w:b/>
          <w:caps/>
          <w:sz w:val="20"/>
          <w:szCs w:val="20"/>
        </w:rPr>
        <w:t xml:space="preserve">– </w:t>
      </w:r>
      <w:r w:rsidR="00535B76">
        <w:rPr>
          <w:rFonts w:ascii="Verdana" w:hAnsi="Verdana" w:cstheme="minorHAnsi"/>
          <w:b/>
          <w:caps/>
          <w:sz w:val="20"/>
          <w:szCs w:val="20"/>
        </w:rPr>
        <w:t>merenda escolar</w:t>
      </w:r>
    </w:p>
    <w:p w:rsidR="00482C33" w:rsidRPr="0051337D" w:rsidRDefault="00482C33" w:rsidP="00482C33">
      <w:pPr>
        <w:spacing w:line="360" w:lineRule="auto"/>
        <w:jc w:val="both"/>
        <w:rPr>
          <w:rFonts w:ascii="Verdana" w:hAnsi="Verdana" w:cs="Times New Roman"/>
          <w:b/>
          <w:bCs/>
          <w:sz w:val="4"/>
          <w:szCs w:val="4"/>
        </w:rPr>
      </w:pPr>
    </w:p>
    <w:p w:rsidR="00C37DC8" w:rsidRPr="00C37DC8" w:rsidRDefault="00482C33" w:rsidP="008144E1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26159">
        <w:rPr>
          <w:rFonts w:ascii="Verdana" w:hAnsi="Verdana"/>
          <w:b/>
          <w:bCs/>
          <w:sz w:val="20"/>
          <w:szCs w:val="20"/>
        </w:rPr>
        <w:tab/>
      </w:r>
      <w:r w:rsidRPr="00126159">
        <w:rPr>
          <w:rFonts w:ascii="Verdana" w:hAnsi="Verdana"/>
          <w:b/>
          <w:bCs/>
          <w:sz w:val="20"/>
          <w:szCs w:val="20"/>
        </w:rPr>
        <w:tab/>
      </w:r>
      <w:r w:rsidR="00C37DC8" w:rsidRPr="00C37DC8">
        <w:rPr>
          <w:rFonts w:ascii="Verdana" w:hAnsi="Verdana"/>
          <w:sz w:val="20"/>
          <w:szCs w:val="20"/>
        </w:rPr>
        <w:t xml:space="preserve">Trata-se de Minuta </w:t>
      </w:r>
      <w:r w:rsidR="004152C2">
        <w:rPr>
          <w:rFonts w:ascii="Verdana" w:hAnsi="Verdana"/>
          <w:sz w:val="20"/>
          <w:szCs w:val="20"/>
        </w:rPr>
        <w:t xml:space="preserve">de </w:t>
      </w:r>
      <w:r w:rsidR="00C37DC8" w:rsidRPr="00C37DC8">
        <w:rPr>
          <w:rFonts w:ascii="Verdana" w:hAnsi="Verdana"/>
          <w:sz w:val="20"/>
          <w:szCs w:val="20"/>
        </w:rPr>
        <w:t>Pregão Presencial, de interesse do Município de Vargem</w:t>
      </w:r>
      <w:r w:rsidR="00A0541C">
        <w:rPr>
          <w:rFonts w:ascii="Verdana" w:hAnsi="Verdana"/>
          <w:sz w:val="20"/>
          <w:szCs w:val="20"/>
        </w:rPr>
        <w:t>,</w:t>
      </w:r>
      <w:r w:rsidR="00C37DC8" w:rsidRPr="00C37DC8">
        <w:rPr>
          <w:rFonts w:ascii="Verdana" w:hAnsi="Verdana"/>
          <w:sz w:val="20"/>
          <w:szCs w:val="20"/>
        </w:rPr>
        <w:t xml:space="preserve"> cujo objeto é </w:t>
      </w:r>
      <w:r w:rsidR="008144E1">
        <w:rPr>
          <w:rFonts w:ascii="Verdana" w:hAnsi="Verdana"/>
          <w:sz w:val="20"/>
          <w:szCs w:val="20"/>
        </w:rPr>
        <w:t xml:space="preserve">o Registro de Preços para </w:t>
      </w:r>
      <w:r w:rsidR="003E565B">
        <w:rPr>
          <w:rFonts w:ascii="Verdana" w:hAnsi="Verdana"/>
          <w:sz w:val="20"/>
          <w:szCs w:val="20"/>
        </w:rPr>
        <w:t xml:space="preserve">a </w:t>
      </w:r>
      <w:r w:rsidR="004152C2">
        <w:rPr>
          <w:rFonts w:ascii="Verdana" w:hAnsi="Verdana"/>
          <w:sz w:val="20"/>
          <w:szCs w:val="20"/>
        </w:rPr>
        <w:t xml:space="preserve">aquisição </w:t>
      </w:r>
      <w:r w:rsidR="00535B76">
        <w:rPr>
          <w:rFonts w:ascii="Verdana" w:hAnsi="Verdana"/>
          <w:sz w:val="20"/>
          <w:szCs w:val="20"/>
        </w:rPr>
        <w:t xml:space="preserve">gêneros alimentícios para a merenda </w:t>
      </w:r>
      <w:r w:rsidR="00EE606B">
        <w:rPr>
          <w:rFonts w:ascii="Verdana" w:hAnsi="Verdana"/>
          <w:sz w:val="20"/>
          <w:szCs w:val="20"/>
        </w:rPr>
        <w:t>escolar</w:t>
      </w:r>
      <w:r w:rsidR="00535B76">
        <w:rPr>
          <w:rFonts w:ascii="Verdana" w:hAnsi="Verdana"/>
          <w:sz w:val="20"/>
          <w:szCs w:val="20"/>
        </w:rPr>
        <w:t xml:space="preserve"> - </w:t>
      </w:r>
      <w:r w:rsidR="00EE606B">
        <w:rPr>
          <w:rFonts w:ascii="Verdana" w:hAnsi="Verdana"/>
          <w:sz w:val="20"/>
          <w:szCs w:val="20"/>
        </w:rPr>
        <w:t>Secretaria Municipal de Educação.</w:t>
      </w:r>
    </w:p>
    <w:p w:rsidR="00C37DC8" w:rsidRPr="00C37DC8" w:rsidRDefault="00C37DC8" w:rsidP="00C37DC8">
      <w:pPr>
        <w:spacing w:line="360" w:lineRule="auto"/>
        <w:ind w:firstLine="1418"/>
        <w:jc w:val="both"/>
        <w:rPr>
          <w:rFonts w:ascii="Verdana" w:hAnsi="Verdana"/>
          <w:sz w:val="20"/>
          <w:szCs w:val="20"/>
        </w:rPr>
      </w:pPr>
      <w:r w:rsidRPr="00C37DC8">
        <w:rPr>
          <w:rFonts w:ascii="Verdana" w:hAnsi="Verdana"/>
          <w:sz w:val="20"/>
          <w:szCs w:val="20"/>
        </w:rPr>
        <w:t>É, no essencial, o relatório.</w:t>
      </w:r>
    </w:p>
    <w:p w:rsidR="00C37DC8" w:rsidRPr="00C37DC8" w:rsidRDefault="00C37DC8" w:rsidP="00C37DC8">
      <w:pPr>
        <w:spacing w:line="360" w:lineRule="auto"/>
        <w:ind w:firstLine="1418"/>
        <w:jc w:val="both"/>
        <w:rPr>
          <w:rFonts w:ascii="Verdana" w:hAnsi="Verdana"/>
          <w:sz w:val="20"/>
          <w:szCs w:val="20"/>
        </w:rPr>
      </w:pPr>
      <w:r w:rsidRPr="00C37DC8">
        <w:rPr>
          <w:rFonts w:ascii="Verdana" w:hAnsi="Verdana"/>
          <w:sz w:val="20"/>
          <w:szCs w:val="20"/>
        </w:rPr>
        <w:t>Inicialmente, ressalta-se que dada à natureza eminentemente jurídica deste Órgão, situar-se-á o presente parecer tão somente nos aspectos legais que giram em torno da questão posta à apreciação.</w:t>
      </w:r>
    </w:p>
    <w:p w:rsidR="008144E1" w:rsidRDefault="00C37DC8" w:rsidP="008144E1">
      <w:pPr>
        <w:spacing w:line="360" w:lineRule="auto"/>
        <w:ind w:firstLine="1418"/>
        <w:jc w:val="both"/>
        <w:rPr>
          <w:rFonts w:ascii="Verdana" w:hAnsi="Verdana"/>
          <w:sz w:val="20"/>
          <w:szCs w:val="20"/>
        </w:rPr>
      </w:pPr>
      <w:r w:rsidRPr="00C37DC8">
        <w:rPr>
          <w:rFonts w:ascii="Verdana" w:hAnsi="Verdana"/>
          <w:sz w:val="20"/>
          <w:szCs w:val="20"/>
        </w:rPr>
        <w:t xml:space="preserve">1. </w:t>
      </w:r>
      <w:r w:rsidR="008144E1" w:rsidRPr="00C37DC8">
        <w:rPr>
          <w:rFonts w:ascii="Verdana" w:hAnsi="Verdana"/>
          <w:sz w:val="20"/>
          <w:szCs w:val="20"/>
        </w:rPr>
        <w:t>O edital e a minuta contratual estão em consonância com o disposto nos arts. 40 e 55 da lei n.°8.666/93</w:t>
      </w:r>
      <w:r w:rsidR="008144E1">
        <w:rPr>
          <w:rFonts w:ascii="Verdana" w:hAnsi="Verdana"/>
          <w:sz w:val="20"/>
          <w:szCs w:val="20"/>
        </w:rPr>
        <w:t>, bem como com a Lei n.° 10.520/02</w:t>
      </w:r>
      <w:r w:rsidR="009D2EF9">
        <w:rPr>
          <w:rFonts w:ascii="Verdana" w:hAnsi="Verdana"/>
          <w:sz w:val="20"/>
          <w:szCs w:val="20"/>
        </w:rPr>
        <w:t>;</w:t>
      </w:r>
    </w:p>
    <w:p w:rsidR="008D03F9" w:rsidRDefault="009D2EF9" w:rsidP="003E565B">
      <w:pPr>
        <w:spacing w:line="36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D03F9" w:rsidRPr="002551C3">
        <w:rPr>
          <w:rFonts w:ascii="Verdana" w:hAnsi="Verdana"/>
          <w:sz w:val="20"/>
          <w:szCs w:val="20"/>
        </w:rPr>
        <w:t xml:space="preserve">No tocante aos valores, não cabe a esta </w:t>
      </w:r>
      <w:r w:rsidR="008D03F9">
        <w:rPr>
          <w:rFonts w:ascii="Verdana" w:hAnsi="Verdana"/>
          <w:sz w:val="20"/>
          <w:szCs w:val="20"/>
        </w:rPr>
        <w:t xml:space="preserve">Assessoria Jurídica </w:t>
      </w:r>
      <w:r w:rsidR="008D03F9" w:rsidRPr="002551C3">
        <w:rPr>
          <w:rFonts w:ascii="Verdana" w:hAnsi="Verdana"/>
          <w:sz w:val="20"/>
          <w:szCs w:val="20"/>
        </w:rPr>
        <w:t xml:space="preserve">avaliá-lo, mas, tão somente, </w:t>
      </w:r>
      <w:r w:rsidR="008D03F9" w:rsidRPr="002551C3">
        <w:rPr>
          <w:rFonts w:ascii="Verdana" w:hAnsi="Verdana"/>
          <w:b/>
          <w:sz w:val="20"/>
          <w:szCs w:val="20"/>
          <w:u w:val="single"/>
        </w:rPr>
        <w:t>recomendar que seja realizada ampla pesquisa mercadológica</w:t>
      </w:r>
      <w:r w:rsidR="008D03F9" w:rsidRPr="002551C3">
        <w:rPr>
          <w:rFonts w:ascii="Verdana" w:hAnsi="Verdana"/>
          <w:sz w:val="20"/>
          <w:szCs w:val="20"/>
        </w:rPr>
        <w:t>, no intuito de garantir que os valores licitados sejam compatíveis com os praticados no mercado, nos termos exigidos pelo inciso II, §2º do art. 40 da Lei n.° 8.666/93</w:t>
      </w:r>
      <w:r w:rsidR="008D03F9">
        <w:rPr>
          <w:rFonts w:ascii="Verdana" w:hAnsi="Verdana"/>
          <w:sz w:val="20"/>
          <w:szCs w:val="20"/>
        </w:rPr>
        <w:t xml:space="preserve">, </w:t>
      </w:r>
      <w:r w:rsidR="008D03F9" w:rsidRPr="00441E76">
        <w:rPr>
          <w:rFonts w:ascii="Verdana" w:hAnsi="Verdana"/>
          <w:b/>
          <w:sz w:val="20"/>
          <w:szCs w:val="20"/>
          <w:u w:val="single"/>
        </w:rPr>
        <w:t>cuja pesquisa deve instruir o procedimento em baila</w:t>
      </w:r>
      <w:r w:rsidR="00966C24">
        <w:rPr>
          <w:rFonts w:ascii="Verdana" w:hAnsi="Verdana"/>
          <w:sz w:val="20"/>
          <w:szCs w:val="20"/>
        </w:rPr>
        <w:t>.</w:t>
      </w:r>
    </w:p>
    <w:p w:rsidR="00F113D5" w:rsidRDefault="009776AE" w:rsidP="00EE606B">
      <w:pPr>
        <w:spacing w:afterLines="30" w:line="360" w:lineRule="auto"/>
        <w:ind w:firstLine="1701"/>
        <w:jc w:val="both"/>
        <w:rPr>
          <w:rFonts w:ascii="Verdana" w:hAnsi="Verdana" w:cstheme="minorHAnsi"/>
          <w:sz w:val="20"/>
          <w:szCs w:val="20"/>
        </w:rPr>
      </w:pPr>
      <w:r w:rsidRPr="002551C3">
        <w:rPr>
          <w:rFonts w:ascii="Verdana" w:hAnsi="Verdana" w:cstheme="minorHAnsi"/>
          <w:sz w:val="20"/>
          <w:szCs w:val="20"/>
        </w:rPr>
        <w:t>É o parecer.</w:t>
      </w:r>
    </w:p>
    <w:p w:rsidR="00F50533" w:rsidRDefault="00F50533" w:rsidP="0051242C">
      <w:pPr>
        <w:ind w:firstLine="1701"/>
        <w:jc w:val="both"/>
        <w:rPr>
          <w:rFonts w:ascii="Verdana" w:hAnsi="Verdana"/>
          <w:sz w:val="20"/>
          <w:szCs w:val="20"/>
        </w:rPr>
      </w:pPr>
      <w:r w:rsidRPr="002551C3">
        <w:rPr>
          <w:rFonts w:ascii="Verdana" w:hAnsi="Verdana"/>
          <w:sz w:val="20"/>
          <w:szCs w:val="20"/>
        </w:rPr>
        <w:t xml:space="preserve">Vargem (SC), </w:t>
      </w:r>
      <w:r w:rsidR="00A0541C">
        <w:rPr>
          <w:rFonts w:ascii="Verdana" w:hAnsi="Verdana"/>
          <w:sz w:val="20"/>
          <w:szCs w:val="20"/>
        </w:rPr>
        <w:t xml:space="preserve">08 </w:t>
      </w:r>
      <w:r w:rsidRPr="002551C3">
        <w:rPr>
          <w:rFonts w:ascii="Verdana" w:hAnsi="Verdana"/>
          <w:sz w:val="20"/>
          <w:szCs w:val="20"/>
        </w:rPr>
        <w:t xml:space="preserve">de </w:t>
      </w:r>
      <w:bookmarkStart w:id="0" w:name="_GoBack"/>
      <w:bookmarkEnd w:id="0"/>
      <w:r w:rsidR="00A0541C">
        <w:rPr>
          <w:rFonts w:ascii="Verdana" w:hAnsi="Verdana"/>
          <w:sz w:val="20"/>
          <w:szCs w:val="20"/>
        </w:rPr>
        <w:t xml:space="preserve">fevereiro </w:t>
      </w:r>
      <w:r w:rsidR="00C37DC8">
        <w:rPr>
          <w:rFonts w:ascii="Verdana" w:hAnsi="Verdana"/>
          <w:sz w:val="20"/>
          <w:szCs w:val="20"/>
        </w:rPr>
        <w:t>de 2022</w:t>
      </w:r>
      <w:r w:rsidRPr="002551C3">
        <w:rPr>
          <w:rFonts w:ascii="Verdana" w:hAnsi="Verdana"/>
          <w:sz w:val="20"/>
          <w:szCs w:val="20"/>
        </w:rPr>
        <w:t>.</w:t>
      </w:r>
    </w:p>
    <w:p w:rsidR="00950456" w:rsidRDefault="00950456" w:rsidP="0051242C">
      <w:pPr>
        <w:ind w:firstLine="1701"/>
        <w:jc w:val="both"/>
        <w:rPr>
          <w:rFonts w:ascii="Verdana" w:hAnsi="Verdana"/>
          <w:sz w:val="2"/>
          <w:szCs w:val="20"/>
        </w:rPr>
      </w:pPr>
    </w:p>
    <w:p w:rsidR="00BC1B89" w:rsidRDefault="00BC1B89" w:rsidP="0051242C">
      <w:pPr>
        <w:ind w:firstLine="1701"/>
        <w:jc w:val="both"/>
        <w:rPr>
          <w:rFonts w:ascii="Verdana" w:hAnsi="Verdana"/>
          <w:sz w:val="2"/>
          <w:szCs w:val="20"/>
        </w:rPr>
      </w:pPr>
    </w:p>
    <w:p w:rsidR="00BC1B89" w:rsidRDefault="00BC1B89" w:rsidP="0051242C">
      <w:pPr>
        <w:ind w:firstLine="1701"/>
        <w:jc w:val="both"/>
        <w:rPr>
          <w:rFonts w:ascii="Verdana" w:hAnsi="Verdana"/>
          <w:sz w:val="2"/>
          <w:szCs w:val="20"/>
        </w:rPr>
      </w:pPr>
    </w:p>
    <w:p w:rsidR="00541FF6" w:rsidRPr="00CE6770" w:rsidRDefault="00541FF6" w:rsidP="0051242C">
      <w:pPr>
        <w:ind w:firstLine="1701"/>
        <w:jc w:val="both"/>
        <w:rPr>
          <w:rFonts w:ascii="Verdana" w:hAnsi="Verdana"/>
          <w:sz w:val="2"/>
          <w:szCs w:val="20"/>
        </w:rPr>
      </w:pPr>
    </w:p>
    <w:p w:rsidR="00F50533" w:rsidRPr="002551C3" w:rsidRDefault="00F50533" w:rsidP="001D25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551C3">
        <w:rPr>
          <w:rFonts w:ascii="Verdana" w:hAnsi="Verdana"/>
          <w:b/>
          <w:sz w:val="20"/>
          <w:szCs w:val="20"/>
        </w:rPr>
        <w:t>VINICIUS BRANDALISE</w:t>
      </w:r>
    </w:p>
    <w:p w:rsidR="009816F3" w:rsidRPr="002551C3" w:rsidRDefault="00F103B9" w:rsidP="002551C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 Jurídico do</w:t>
      </w:r>
      <w:r w:rsidR="00F50533" w:rsidRPr="002551C3">
        <w:rPr>
          <w:rFonts w:ascii="Verdana" w:hAnsi="Verdana"/>
          <w:sz w:val="20"/>
          <w:szCs w:val="20"/>
        </w:rPr>
        <w:t xml:space="preserve"> Município</w:t>
      </w:r>
    </w:p>
    <w:sectPr w:rsidR="009816F3" w:rsidRPr="002551C3" w:rsidSect="00936CEB">
      <w:headerReference w:type="default" r:id="rId8"/>
      <w:footerReference w:type="default" r:id="rId9"/>
      <w:pgSz w:w="11906" w:h="16838"/>
      <w:pgMar w:top="2098" w:right="1701" w:bottom="1276" w:left="1134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3EC" w:rsidRDefault="000143EC" w:rsidP="00F50533">
      <w:pPr>
        <w:spacing w:after="0" w:line="240" w:lineRule="auto"/>
      </w:pPr>
      <w:r>
        <w:separator/>
      </w:r>
    </w:p>
  </w:endnote>
  <w:endnote w:type="continuationSeparator" w:id="1">
    <w:p w:rsidR="000143EC" w:rsidRDefault="000143EC" w:rsidP="00F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B" w:rsidRPr="002F3EAE" w:rsidRDefault="004E5A48" w:rsidP="00936CEB">
    <w:pPr>
      <w:pStyle w:val="Corpodetexto"/>
      <w:ind w:left="720"/>
      <w:jc w:val="center"/>
      <w:rPr>
        <w:rFonts w:ascii="Arial Narrow" w:hAnsi="Arial Narrow" w:cs="Arial"/>
        <w:b/>
        <w:sz w:val="18"/>
        <w:szCs w:val="18"/>
        <w:lang w:val="pt-BR"/>
      </w:rPr>
    </w:pPr>
    <w:r w:rsidRPr="002F3EAE">
      <w:rPr>
        <w:rFonts w:ascii="Arial Narrow" w:hAnsi="Arial Narrow" w:cs="Arial"/>
        <w:b/>
        <w:sz w:val="18"/>
        <w:szCs w:val="18"/>
        <w:lang w:val="pt-BR"/>
      </w:rPr>
      <w:t>R. Benjamin Margotti, 214, Centro, CEP: 89638-000, Telefone:(49) 3030-2200</w:t>
    </w:r>
  </w:p>
  <w:p w:rsidR="00936CEB" w:rsidRPr="004C332C" w:rsidRDefault="00936CEB" w:rsidP="00936CEB">
    <w:pPr>
      <w:pStyle w:val="Corpodetexto"/>
      <w:rPr>
        <w:rFonts w:ascii="Times New Roman"/>
        <w:sz w:val="20"/>
        <w:lang w:val="pt-BR"/>
      </w:rPr>
    </w:pPr>
  </w:p>
  <w:p w:rsidR="00936CEB" w:rsidRPr="006F7C8B" w:rsidRDefault="00936CEB" w:rsidP="00936CEB">
    <w:pPr>
      <w:pStyle w:val="Corpodetexto"/>
      <w:spacing w:before="19" w:line="223" w:lineRule="auto"/>
      <w:ind w:right="-1"/>
      <w:jc w:val="cen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3EC" w:rsidRDefault="000143EC" w:rsidP="00F50533">
      <w:pPr>
        <w:spacing w:after="0" w:line="240" w:lineRule="auto"/>
      </w:pPr>
      <w:r>
        <w:separator/>
      </w:r>
    </w:p>
  </w:footnote>
  <w:footnote w:type="continuationSeparator" w:id="1">
    <w:p w:rsidR="000143EC" w:rsidRDefault="000143EC" w:rsidP="00F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B" w:rsidRPr="004C332C" w:rsidRDefault="004E5A48" w:rsidP="00936CEB">
    <w:pPr>
      <w:pStyle w:val="Corpodetexto"/>
      <w:spacing w:after="60"/>
      <w:ind w:left="1418"/>
      <w:rPr>
        <w:rFonts w:ascii="Arial" w:hAnsi="Arial" w:cs="Arial"/>
        <w:b/>
        <w:sz w:val="26"/>
        <w:szCs w:val="26"/>
        <w:lang w:val="pt-BR"/>
      </w:rPr>
    </w:pPr>
    <w:r w:rsidRPr="002F3EAE">
      <w:rPr>
        <w:noProof/>
        <w:sz w:val="26"/>
        <w:szCs w:val="26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16291</wp:posOffset>
          </wp:positionH>
          <wp:positionV relativeFrom="paragraph">
            <wp:posOffset>-79091</wp:posOffset>
          </wp:positionV>
          <wp:extent cx="773299" cy="851338"/>
          <wp:effectExtent l="19050" t="0" r="7751" b="0"/>
          <wp:wrapNone/>
          <wp:docPr id="2" name="Imagem 2" descr="https://cdn.fecam.net.br/images/municipios/brasao/90x90/var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fecam.net.br/images/municipios/brasao/90x90/varg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99" cy="851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332C">
      <w:rPr>
        <w:rFonts w:ascii="Arial" w:hAnsi="Arial" w:cs="Arial"/>
        <w:b/>
        <w:sz w:val="26"/>
        <w:szCs w:val="26"/>
        <w:lang w:val="pt-BR"/>
      </w:rPr>
      <w:t xml:space="preserve">MUNICÍPIO DE VARGEM </w:t>
    </w:r>
  </w:p>
  <w:p w:rsidR="00936CEB" w:rsidRPr="004C332C" w:rsidRDefault="004E5A48" w:rsidP="00936CEB">
    <w:pPr>
      <w:pStyle w:val="Corpodetexto"/>
      <w:spacing w:after="60"/>
      <w:ind w:left="1418"/>
      <w:rPr>
        <w:rFonts w:ascii="Arial" w:hAnsi="Arial" w:cs="Arial"/>
        <w:b/>
        <w:sz w:val="26"/>
        <w:szCs w:val="26"/>
        <w:lang w:val="pt-BR"/>
      </w:rPr>
    </w:pPr>
    <w:r w:rsidRPr="004C332C">
      <w:rPr>
        <w:rFonts w:ascii="Arial" w:hAnsi="Arial" w:cs="Arial"/>
        <w:b/>
        <w:sz w:val="26"/>
        <w:szCs w:val="26"/>
        <w:lang w:val="pt-BR"/>
      </w:rPr>
      <w:t>ESTADO DE SANTA CATARINA</w:t>
    </w:r>
  </w:p>
  <w:p w:rsidR="00936CEB" w:rsidRPr="002F3EAE" w:rsidRDefault="00F103B9" w:rsidP="00936CEB">
    <w:pPr>
      <w:pStyle w:val="Corpodetexto"/>
      <w:spacing w:after="60"/>
      <w:ind w:left="1418"/>
      <w:rPr>
        <w:rFonts w:ascii="Times New Roman"/>
        <w:sz w:val="26"/>
        <w:szCs w:val="26"/>
      </w:rPr>
    </w:pPr>
    <w:r>
      <w:rPr>
        <w:rFonts w:ascii="Arial" w:hAnsi="Arial" w:cs="Arial"/>
        <w:b/>
        <w:sz w:val="26"/>
        <w:szCs w:val="26"/>
      </w:rPr>
      <w:t>ASSESSORIA JURÍDICA</w:t>
    </w:r>
    <w:r w:rsidR="004E5A48" w:rsidRPr="002F3EAE">
      <w:rPr>
        <w:rFonts w:ascii="Arial" w:hAnsi="Arial" w:cs="Arial"/>
        <w:b/>
        <w:sz w:val="26"/>
        <w:szCs w:val="26"/>
      </w:rPr>
      <w:t xml:space="preserve"> DO MUNICÍPIO</w:t>
    </w:r>
  </w:p>
  <w:p w:rsidR="00936CEB" w:rsidRDefault="00936CEB" w:rsidP="00936CEB">
    <w:pPr>
      <w:pStyle w:val="Corpodetexto"/>
      <w:rPr>
        <w:rFonts w:ascii="Times New Roman"/>
        <w:sz w:val="20"/>
      </w:rPr>
    </w:pPr>
  </w:p>
  <w:p w:rsidR="00936CEB" w:rsidRDefault="00F06091" w:rsidP="00936CEB">
    <w:pPr>
      <w:pStyle w:val="Corpodetexto"/>
      <w:spacing w:line="20" w:lineRule="exact"/>
      <w:rPr>
        <w:rFonts w:ascii="Times New Roman"/>
        <w:sz w:val="2"/>
      </w:rPr>
    </w:pPr>
    <w:r>
      <w:rPr>
        <w:rFonts w:ascii="Times New Roman"/>
        <w:noProof/>
        <w:sz w:val="2"/>
        <w:lang w:val="pt-BR" w:eastAsia="pt-BR"/>
      </w:rPr>
    </w:r>
    <w:r w:rsidRPr="00F06091">
      <w:rPr>
        <w:rFonts w:ascii="Times New Roman"/>
        <w:noProof/>
        <w:sz w:val="2"/>
        <w:lang w:val="pt-BR" w:eastAsia="pt-BR"/>
      </w:rPr>
      <w:pict>
        <v:group id="Group 4" o:spid="_x0000_s4097" style="width:453.4pt;height:3.55pt;mso-position-horizontal-relative:char;mso-position-vertical-relative:line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">
          <v:line id="Line 5" o:spid="_x0000_s4098" style="position:absolute;visibility:visibl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45A"/>
    <w:multiLevelType w:val="multilevel"/>
    <w:tmpl w:val="DB4803D4"/>
    <w:lvl w:ilvl="0">
      <w:start w:val="12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2"/>
        <w:szCs w:val="22"/>
      </w:rPr>
    </w:lvl>
    <w:lvl w:ilvl="1">
      <w:start w:val="1"/>
      <w:numFmt w:val="ordinal"/>
      <w:lvlText w:val="§ %2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2"/>
        <w:szCs w:val="22"/>
      </w:rPr>
    </w:lvl>
    <w:lvl w:ilvl="3">
      <w:start w:val="1"/>
      <w:numFmt w:val="none"/>
      <w:suff w:val="nothing"/>
      <w:lvlText w:val="Parágrafo único -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1F04B66"/>
    <w:multiLevelType w:val="hybridMultilevel"/>
    <w:tmpl w:val="38242CEE"/>
    <w:lvl w:ilvl="0" w:tplc="C25E19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50533"/>
    <w:rsid w:val="000015CB"/>
    <w:rsid w:val="0001112F"/>
    <w:rsid w:val="000143EC"/>
    <w:rsid w:val="0008184E"/>
    <w:rsid w:val="000A163C"/>
    <w:rsid w:val="000D0178"/>
    <w:rsid w:val="000F151F"/>
    <w:rsid w:val="00126159"/>
    <w:rsid w:val="001311F7"/>
    <w:rsid w:val="0014297A"/>
    <w:rsid w:val="00150EFC"/>
    <w:rsid w:val="00154006"/>
    <w:rsid w:val="00173B46"/>
    <w:rsid w:val="00176047"/>
    <w:rsid w:val="00181F2F"/>
    <w:rsid w:val="00182CE3"/>
    <w:rsid w:val="001A5C03"/>
    <w:rsid w:val="001B3B35"/>
    <w:rsid w:val="001D2556"/>
    <w:rsid w:val="001E70BF"/>
    <w:rsid w:val="001F490F"/>
    <w:rsid w:val="00217868"/>
    <w:rsid w:val="002551C3"/>
    <w:rsid w:val="00263585"/>
    <w:rsid w:val="002775F1"/>
    <w:rsid w:val="002863E6"/>
    <w:rsid w:val="002F5BF3"/>
    <w:rsid w:val="00302C9A"/>
    <w:rsid w:val="00336E07"/>
    <w:rsid w:val="00341B35"/>
    <w:rsid w:val="0034750C"/>
    <w:rsid w:val="00350185"/>
    <w:rsid w:val="00351D13"/>
    <w:rsid w:val="00370482"/>
    <w:rsid w:val="003B27AD"/>
    <w:rsid w:val="003B7D8F"/>
    <w:rsid w:val="003D6E23"/>
    <w:rsid w:val="003E3658"/>
    <w:rsid w:val="003E565B"/>
    <w:rsid w:val="004152C2"/>
    <w:rsid w:val="00421A06"/>
    <w:rsid w:val="00441E76"/>
    <w:rsid w:val="00467083"/>
    <w:rsid w:val="00482C33"/>
    <w:rsid w:val="004A4068"/>
    <w:rsid w:val="004B4245"/>
    <w:rsid w:val="004E44BF"/>
    <w:rsid w:val="004E5A48"/>
    <w:rsid w:val="004E7BC0"/>
    <w:rsid w:val="0051242C"/>
    <w:rsid w:val="0051337D"/>
    <w:rsid w:val="00535B76"/>
    <w:rsid w:val="00541FF6"/>
    <w:rsid w:val="00554325"/>
    <w:rsid w:val="00561651"/>
    <w:rsid w:val="005731E6"/>
    <w:rsid w:val="005B5B07"/>
    <w:rsid w:val="005C30BD"/>
    <w:rsid w:val="005E3C9F"/>
    <w:rsid w:val="005F7EED"/>
    <w:rsid w:val="0064107E"/>
    <w:rsid w:val="00641442"/>
    <w:rsid w:val="006609F5"/>
    <w:rsid w:val="006943AE"/>
    <w:rsid w:val="006A25CC"/>
    <w:rsid w:val="006B11F3"/>
    <w:rsid w:val="00712224"/>
    <w:rsid w:val="007429F9"/>
    <w:rsid w:val="00756E24"/>
    <w:rsid w:val="00772133"/>
    <w:rsid w:val="00774910"/>
    <w:rsid w:val="00776BB3"/>
    <w:rsid w:val="007B5C4E"/>
    <w:rsid w:val="007E56EB"/>
    <w:rsid w:val="0080100D"/>
    <w:rsid w:val="00803432"/>
    <w:rsid w:val="008144E1"/>
    <w:rsid w:val="00856007"/>
    <w:rsid w:val="00867D2B"/>
    <w:rsid w:val="00877800"/>
    <w:rsid w:val="008A506A"/>
    <w:rsid w:val="008B455E"/>
    <w:rsid w:val="008D03F9"/>
    <w:rsid w:val="008F347E"/>
    <w:rsid w:val="0090317C"/>
    <w:rsid w:val="00936CEB"/>
    <w:rsid w:val="00950456"/>
    <w:rsid w:val="00966C24"/>
    <w:rsid w:val="009776AE"/>
    <w:rsid w:val="009816F3"/>
    <w:rsid w:val="009C0DDE"/>
    <w:rsid w:val="009C5454"/>
    <w:rsid w:val="009D2EF9"/>
    <w:rsid w:val="00A0541C"/>
    <w:rsid w:val="00A234B3"/>
    <w:rsid w:val="00A41984"/>
    <w:rsid w:val="00A47E46"/>
    <w:rsid w:val="00A60E3D"/>
    <w:rsid w:val="00A80331"/>
    <w:rsid w:val="00A80A5B"/>
    <w:rsid w:val="00AB1B38"/>
    <w:rsid w:val="00AB283A"/>
    <w:rsid w:val="00AD50CF"/>
    <w:rsid w:val="00B24B63"/>
    <w:rsid w:val="00B25F57"/>
    <w:rsid w:val="00B71F01"/>
    <w:rsid w:val="00B82AEB"/>
    <w:rsid w:val="00B87204"/>
    <w:rsid w:val="00BB6DDA"/>
    <w:rsid w:val="00BC1B89"/>
    <w:rsid w:val="00BE79CC"/>
    <w:rsid w:val="00C37DC8"/>
    <w:rsid w:val="00C5449E"/>
    <w:rsid w:val="00CA1216"/>
    <w:rsid w:val="00CA4ACB"/>
    <w:rsid w:val="00CD7F21"/>
    <w:rsid w:val="00CE6770"/>
    <w:rsid w:val="00CF11DD"/>
    <w:rsid w:val="00D1219B"/>
    <w:rsid w:val="00D271BD"/>
    <w:rsid w:val="00D40A70"/>
    <w:rsid w:val="00D61FC2"/>
    <w:rsid w:val="00E172FF"/>
    <w:rsid w:val="00E37955"/>
    <w:rsid w:val="00E519AE"/>
    <w:rsid w:val="00E711E8"/>
    <w:rsid w:val="00E90206"/>
    <w:rsid w:val="00ED0C69"/>
    <w:rsid w:val="00EE606B"/>
    <w:rsid w:val="00EF13D2"/>
    <w:rsid w:val="00F06091"/>
    <w:rsid w:val="00F103B9"/>
    <w:rsid w:val="00F113D5"/>
    <w:rsid w:val="00F2026A"/>
    <w:rsid w:val="00F50533"/>
    <w:rsid w:val="00F53EEF"/>
    <w:rsid w:val="00F9445F"/>
    <w:rsid w:val="00FD0660"/>
    <w:rsid w:val="00FD6226"/>
    <w:rsid w:val="00FD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33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5053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50533"/>
    <w:rPr>
      <w:rFonts w:ascii="Trebuchet MS" w:eastAsia="Trebuchet MS" w:hAnsi="Trebuchet MS" w:cs="Trebuchet MS"/>
      <w:sz w:val="24"/>
      <w:szCs w:val="24"/>
      <w:lang w:val="en-US"/>
    </w:rPr>
  </w:style>
  <w:style w:type="table" w:styleId="Tabelacomgrade">
    <w:name w:val="Table Grid"/>
    <w:basedOn w:val="Tabelanormal"/>
    <w:rsid w:val="00F5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F505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50533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0533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5053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50533"/>
  </w:style>
  <w:style w:type="character" w:styleId="Hyperlink">
    <w:name w:val="Hyperlink"/>
    <w:basedOn w:val="Fontepargpadro"/>
    <w:uiPriority w:val="99"/>
    <w:unhideWhenUsed/>
    <w:rsid w:val="00482C3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173B46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006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6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CE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36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CE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EF81-6244-49D2-B90C-6F48647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Vinicius</cp:lastModifiedBy>
  <cp:revision>3</cp:revision>
  <cp:lastPrinted>2019-05-14T18:21:00Z</cp:lastPrinted>
  <dcterms:created xsi:type="dcterms:W3CDTF">2022-02-08T18:59:00Z</dcterms:created>
  <dcterms:modified xsi:type="dcterms:W3CDTF">2022-02-08T19:00:00Z</dcterms:modified>
</cp:coreProperties>
</file>